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0CD" w:rsidRDefault="00F520CD" w:rsidP="00544844">
      <w:pPr>
        <w:pStyle w:val="a3"/>
        <w:spacing w:before="0" w:beforeAutospacing="0" w:after="114" w:afterAutospacing="0"/>
        <w:jc w:val="center"/>
        <w:rPr>
          <w:rFonts w:ascii="Arial" w:hAnsi="Arial" w:cs="Arial"/>
          <w:color w:val="000000"/>
          <w:sz w:val="16"/>
          <w:szCs w:val="16"/>
        </w:rPr>
      </w:pPr>
      <w:proofErr w:type="gramStart"/>
      <w:r>
        <w:rPr>
          <w:b/>
          <w:bCs/>
          <w:color w:val="000000"/>
          <w:sz w:val="27"/>
          <w:szCs w:val="27"/>
        </w:rPr>
        <w:t>Самоанализ</w:t>
      </w:r>
      <w:r w:rsidR="00544844">
        <w:rPr>
          <w:b/>
          <w:bCs/>
          <w:color w:val="000000"/>
          <w:sz w:val="27"/>
          <w:szCs w:val="27"/>
        </w:rPr>
        <w:t xml:space="preserve"> о</w:t>
      </w:r>
      <w:r>
        <w:rPr>
          <w:b/>
          <w:bCs/>
          <w:color w:val="000000"/>
          <w:sz w:val="27"/>
          <w:szCs w:val="27"/>
        </w:rPr>
        <w:t xml:space="preserve"> урока в</w:t>
      </w:r>
      <w:r w:rsidR="009237DC">
        <w:rPr>
          <w:b/>
          <w:bCs/>
          <w:color w:val="000000"/>
          <w:sz w:val="27"/>
          <w:szCs w:val="27"/>
        </w:rPr>
        <w:t xml:space="preserve"> с 1-3 </w:t>
      </w:r>
      <w:r>
        <w:rPr>
          <w:b/>
          <w:bCs/>
          <w:color w:val="000000"/>
          <w:sz w:val="27"/>
          <w:szCs w:val="27"/>
        </w:rPr>
        <w:t>класс</w:t>
      </w:r>
      <w:r w:rsidR="009237DC">
        <w:rPr>
          <w:b/>
          <w:bCs/>
          <w:color w:val="000000"/>
          <w:sz w:val="27"/>
          <w:szCs w:val="27"/>
        </w:rPr>
        <w:t>ах</w:t>
      </w:r>
      <w:proofErr w:type="gramEnd"/>
    </w:p>
    <w:p w:rsidR="00F520CD" w:rsidRDefault="00F520CD" w:rsidP="00F520CD">
      <w:pPr>
        <w:pStyle w:val="a3"/>
        <w:spacing w:before="0" w:beforeAutospacing="0" w:after="114" w:afterAutospacing="0"/>
        <w:rPr>
          <w:rFonts w:ascii="Arial" w:hAnsi="Arial" w:cs="Arial"/>
          <w:color w:val="000000"/>
          <w:sz w:val="16"/>
          <w:szCs w:val="16"/>
        </w:rPr>
      </w:pPr>
      <w:r>
        <w:rPr>
          <w:rFonts w:ascii="Arial" w:hAnsi="Arial" w:cs="Arial"/>
          <w:color w:val="000000"/>
          <w:sz w:val="16"/>
          <w:szCs w:val="16"/>
        </w:rPr>
        <w:br/>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Тема: </w:t>
      </w:r>
      <w:r w:rsidRPr="00A82AED">
        <w:rPr>
          <w:b/>
          <w:color w:val="000000"/>
        </w:rPr>
        <w:t>Подвижные игры.</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Цель: </w:t>
      </w:r>
      <w:r w:rsidR="008138D6" w:rsidRPr="00A82AED">
        <w:rPr>
          <w:color w:val="000000"/>
        </w:rPr>
        <w:t>Развивать физические качества,  интерес детей к физической культуре и здоровому образу жизни на основе подвижных игр.</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Задачи: </w:t>
      </w:r>
      <w:r w:rsidRPr="00A82AED">
        <w:rPr>
          <w:color w:val="000000"/>
        </w:rPr>
        <w:t>формировать умение участвовать в подвижных играх</w:t>
      </w:r>
      <w:r w:rsidR="008138D6" w:rsidRPr="00A82AED">
        <w:rPr>
          <w:color w:val="000000"/>
        </w:rPr>
        <w:t xml:space="preserve"> </w:t>
      </w:r>
      <w:r w:rsidRPr="00A82AED">
        <w:rPr>
          <w:color w:val="000000"/>
        </w:rPr>
        <w:t xml:space="preserve"> в соответствии с правилами и соблюдением техники безопасности; воспитывать в детях систематическую потребность в здоровом образе жизни, осознанное отношения к своему здоровью.</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Планируемые результаты:</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Личностные результаты: </w:t>
      </w:r>
      <w:r w:rsidRPr="00A82AED">
        <w:rPr>
          <w:color w:val="000000"/>
        </w:rPr>
        <w:t>ученик научиться: проявлять дисциплинированность, трудолюбие и упорство в достижение поставленных целей; проявлять положительные качества личности и управлять своими эмоциями в процессе игровой деятельности;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520CD" w:rsidRPr="00A82AED" w:rsidRDefault="00F520CD" w:rsidP="00A82AED">
      <w:pPr>
        <w:pStyle w:val="a3"/>
        <w:spacing w:before="0" w:beforeAutospacing="0" w:after="114" w:afterAutospacing="0"/>
        <w:jc w:val="both"/>
        <w:rPr>
          <w:rFonts w:ascii="Arial" w:hAnsi="Arial" w:cs="Arial"/>
          <w:color w:val="000000"/>
        </w:rPr>
      </w:pPr>
      <w:proofErr w:type="spellStart"/>
      <w:r w:rsidRPr="00A82AED">
        <w:rPr>
          <w:b/>
          <w:bCs/>
          <w:color w:val="000000"/>
        </w:rPr>
        <w:t>Метапредметные</w:t>
      </w:r>
      <w:proofErr w:type="spellEnd"/>
      <w:r w:rsidRPr="00A82AED">
        <w:rPr>
          <w:b/>
          <w:bCs/>
          <w:color w:val="000000"/>
        </w:rPr>
        <w:t xml:space="preserve"> результаты:</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u w:val="single"/>
        </w:rPr>
        <w:t>Познавательные УДД: у</w:t>
      </w:r>
      <w:r w:rsidRPr="00A82AED">
        <w:rPr>
          <w:color w:val="000000"/>
        </w:rPr>
        <w:t>ченик получит возможность научиться: технически правильно выполнять двигательные действия из базовых видов спорта, использовать их в игровой и соревновательной деятельности;</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u w:val="single"/>
        </w:rPr>
        <w:t>Коммуникативные УУД</w:t>
      </w:r>
      <w:r w:rsidRPr="00A82AED">
        <w:rPr>
          <w:color w:val="000000"/>
        </w:rPr>
        <w:t>: ученик научится: обсуждать содержание и результаты совместной деятельности, общаться и взаимодействовать со сверстниками и взрослыми на принципах взаимоуважения и взаимопомощи, дружбы и толерантности;</w:t>
      </w:r>
    </w:p>
    <w:p w:rsidR="00F520CD" w:rsidRPr="00A82AED" w:rsidRDefault="00F520CD" w:rsidP="00A82AED">
      <w:pPr>
        <w:pStyle w:val="a3"/>
        <w:spacing w:before="0" w:beforeAutospacing="0" w:after="114" w:afterAutospacing="0"/>
        <w:jc w:val="both"/>
        <w:rPr>
          <w:rFonts w:ascii="Arial" w:hAnsi="Arial" w:cs="Arial"/>
          <w:color w:val="000000"/>
        </w:rPr>
      </w:pPr>
      <w:proofErr w:type="gramStart"/>
      <w:r w:rsidRPr="00A82AED">
        <w:rPr>
          <w:color w:val="000000"/>
          <w:u w:val="single"/>
        </w:rPr>
        <w:t>Регулятивные</w:t>
      </w:r>
      <w:proofErr w:type="gramEnd"/>
      <w:r w:rsidRPr="00A82AED">
        <w:rPr>
          <w:color w:val="000000"/>
          <w:u w:val="single"/>
        </w:rPr>
        <w:t xml:space="preserve"> УУД</w:t>
      </w:r>
      <w:r w:rsidRPr="00A82AED">
        <w:rPr>
          <w:color w:val="000000"/>
        </w:rPr>
        <w:t>: овладевают способностью понимать учебную задачу урока и стараются ее выполнять.</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Предметные результаты:</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 xml:space="preserve">научатся: выполнять беговые, прыжковые, </w:t>
      </w:r>
      <w:proofErr w:type="spellStart"/>
      <w:r w:rsidRPr="00A82AED">
        <w:rPr>
          <w:color w:val="000000"/>
        </w:rPr>
        <w:t>общеразвивающие</w:t>
      </w:r>
      <w:proofErr w:type="spellEnd"/>
      <w:r w:rsidRPr="00A82AED">
        <w:rPr>
          <w:color w:val="000000"/>
        </w:rPr>
        <w:t xml:space="preserve"> упражнения; получат возможность научиться: находить отличительные особенности в выполнении двигательного действия разными учениками; соблюдать правила техники безопасности при выполнении упражнений, игр, организовывать </w:t>
      </w:r>
      <w:proofErr w:type="spellStart"/>
      <w:r w:rsidRPr="00A82AED">
        <w:rPr>
          <w:color w:val="000000"/>
        </w:rPr>
        <w:t>здоровьесберегающую</w:t>
      </w:r>
      <w:proofErr w:type="spellEnd"/>
      <w:r w:rsidRPr="00A82AED">
        <w:rPr>
          <w:color w:val="000000"/>
        </w:rPr>
        <w:t xml:space="preserve"> жизнедеятельность.</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Этапы урока</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Планируемые УУД</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Этап формирования УУД</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u w:val="single"/>
        </w:rPr>
        <w:t>Мотивационн</w:t>
      </w:r>
      <w:proofErr w:type="gramStart"/>
      <w:r w:rsidRPr="00A82AED">
        <w:rPr>
          <w:color w:val="000000"/>
          <w:u w:val="single"/>
        </w:rPr>
        <w:t>о-</w:t>
      </w:r>
      <w:proofErr w:type="gramEnd"/>
      <w:r w:rsidRPr="00A82AED">
        <w:rPr>
          <w:color w:val="000000"/>
          <w:u w:val="single"/>
        </w:rPr>
        <w:t xml:space="preserve"> установочный этап</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Эмоциональная, психологическая и мотивационная подготовка к усвоению изучаемого материала</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color w:val="000000"/>
        </w:rPr>
        <w:t>Личностные</w:t>
      </w:r>
      <w:r w:rsidRPr="00A82AED">
        <w:rPr>
          <w:color w:val="000000"/>
        </w:rPr>
        <w:t>: понимать значение знаний для человека и принимать его; проявлять положительные качества личности и управлять своими эмоциями</w:t>
      </w:r>
    </w:p>
    <w:p w:rsidR="00F520CD" w:rsidRPr="00A82AED" w:rsidRDefault="00F520CD" w:rsidP="00A82AED">
      <w:pPr>
        <w:pStyle w:val="a3"/>
        <w:spacing w:before="0" w:beforeAutospacing="0" w:after="114" w:afterAutospacing="0"/>
        <w:jc w:val="both"/>
        <w:rPr>
          <w:rFonts w:ascii="Arial" w:hAnsi="Arial" w:cs="Arial"/>
          <w:b/>
          <w:color w:val="000000"/>
        </w:rPr>
      </w:pPr>
      <w:r w:rsidRPr="00A82AED">
        <w:rPr>
          <w:b/>
          <w:color w:val="000000"/>
        </w:rPr>
        <w:t>Коммуникативные</w:t>
      </w:r>
      <w:proofErr w:type="gramStart"/>
      <w:r w:rsidRPr="00A82AED">
        <w:rPr>
          <w:b/>
          <w:color w:val="000000"/>
        </w:rPr>
        <w:t xml:space="preserve"> :</w:t>
      </w:r>
      <w:proofErr w:type="gramEnd"/>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взаимодействовать со сверстниками в совместной деятельности</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u w:val="single"/>
        </w:rPr>
        <w:t>Организационн</w:t>
      </w:r>
      <w:proofErr w:type="gramStart"/>
      <w:r w:rsidRPr="00A82AED">
        <w:rPr>
          <w:color w:val="000000"/>
          <w:u w:val="single"/>
        </w:rPr>
        <w:t>о-</w:t>
      </w:r>
      <w:proofErr w:type="gramEnd"/>
      <w:r w:rsidRPr="00A82AED">
        <w:rPr>
          <w:color w:val="000000"/>
          <w:u w:val="single"/>
        </w:rPr>
        <w:t xml:space="preserve"> </w:t>
      </w:r>
      <w:proofErr w:type="spellStart"/>
      <w:r w:rsidRPr="00A82AED">
        <w:rPr>
          <w:color w:val="000000"/>
          <w:u w:val="single"/>
        </w:rPr>
        <w:t>деятельностный</w:t>
      </w:r>
      <w:proofErr w:type="spellEnd"/>
      <w:r w:rsidRPr="00A82AED">
        <w:rPr>
          <w:color w:val="000000"/>
          <w:u w:val="single"/>
        </w:rPr>
        <w:t xml:space="preserve"> этап:</w:t>
      </w:r>
    </w:p>
    <w:p w:rsidR="00F520CD" w:rsidRPr="00A82AED" w:rsidRDefault="00F520CD" w:rsidP="00A82AED">
      <w:pPr>
        <w:pStyle w:val="a3"/>
        <w:spacing w:before="0" w:beforeAutospacing="0" w:after="114" w:afterAutospacing="0"/>
        <w:jc w:val="both"/>
        <w:rPr>
          <w:rFonts w:ascii="Arial" w:hAnsi="Arial" w:cs="Arial"/>
          <w:color w:val="000000"/>
        </w:rPr>
      </w:pPr>
    </w:p>
    <w:p w:rsidR="00F520CD" w:rsidRPr="00A82AED" w:rsidRDefault="00F520CD" w:rsidP="00A82AED">
      <w:pPr>
        <w:pStyle w:val="a3"/>
        <w:spacing w:before="0" w:beforeAutospacing="0" w:after="114" w:afterAutospacing="0"/>
        <w:jc w:val="both"/>
        <w:rPr>
          <w:rFonts w:ascii="Arial" w:hAnsi="Arial" w:cs="Arial"/>
          <w:color w:val="000000"/>
        </w:rPr>
      </w:pPr>
      <w:proofErr w:type="gramStart"/>
      <w:r w:rsidRPr="00A82AED">
        <w:rPr>
          <w:b/>
          <w:color w:val="000000"/>
        </w:rPr>
        <w:lastRenderedPageBreak/>
        <w:t>Личностные</w:t>
      </w:r>
      <w:proofErr w:type="gramEnd"/>
      <w:r w:rsidRPr="00A82AED">
        <w:rPr>
          <w:color w:val="000000"/>
        </w:rPr>
        <w:t xml:space="preserve">: проявлять дисциплинированность, трудолюбие и упорство в достижении поставленных целей; умеют управлять эмоциями при </w:t>
      </w:r>
      <w:proofErr w:type="spellStart"/>
      <w:r w:rsidRPr="00A82AED">
        <w:rPr>
          <w:color w:val="000000"/>
        </w:rPr>
        <w:t>общениии</w:t>
      </w:r>
      <w:proofErr w:type="spellEnd"/>
      <w:r w:rsidRPr="00A82AED">
        <w:rPr>
          <w:color w:val="000000"/>
        </w:rPr>
        <w:t xml:space="preserve"> со сверстниками и взрослыми.</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color w:val="000000"/>
        </w:rPr>
        <w:t>Регулятивные</w:t>
      </w:r>
      <w:r w:rsidRPr="00A82AED">
        <w:rPr>
          <w:color w:val="000000"/>
        </w:rPr>
        <w:t>: планируют свои действия в соответствии с поставленной задачей.</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color w:val="000000"/>
        </w:rPr>
        <w:t>Коммуникативные</w:t>
      </w:r>
      <w:r w:rsidRPr="00A82AED">
        <w:rPr>
          <w:color w:val="000000"/>
        </w:rPr>
        <w:t>:</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Используют речь для регуляции своего действия; задают вопросы; контролируют действия партнёра.</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Упражнения для восстановления дыхания.</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 xml:space="preserve">Разминка </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 xml:space="preserve">Проводятся </w:t>
      </w:r>
      <w:proofErr w:type="spellStart"/>
      <w:r w:rsidRPr="00A82AED">
        <w:rPr>
          <w:color w:val="000000"/>
        </w:rPr>
        <w:t>общеразвивающие</w:t>
      </w:r>
      <w:proofErr w:type="spellEnd"/>
      <w:r w:rsidRPr="00A82AED">
        <w:rPr>
          <w:color w:val="000000"/>
        </w:rPr>
        <w:t xml:space="preserve"> упражнения </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u w:val="single"/>
        </w:rPr>
        <w:t>Контрольн</w:t>
      </w:r>
      <w:proofErr w:type="gramStart"/>
      <w:r w:rsidRPr="00A82AED">
        <w:rPr>
          <w:color w:val="000000"/>
          <w:u w:val="single"/>
        </w:rPr>
        <w:t>о-</w:t>
      </w:r>
      <w:proofErr w:type="gramEnd"/>
      <w:r w:rsidRPr="00A82AED">
        <w:rPr>
          <w:color w:val="000000"/>
          <w:u w:val="single"/>
        </w:rPr>
        <w:t xml:space="preserve"> регулировочный этап:</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color w:val="000000"/>
        </w:rPr>
        <w:t>Регулятивные:</w:t>
      </w:r>
      <w:r w:rsidRPr="00A82AED">
        <w:rPr>
          <w:color w:val="000000"/>
        </w:rPr>
        <w:t xml:space="preserve"> принимают и сохраняют учебную задачу при выполнении игр, осуществляют итоговый и пошаговый контроль; адекватно воспринимают оценку учителя.</w:t>
      </w:r>
    </w:p>
    <w:p w:rsidR="00F520CD" w:rsidRPr="00A82AED" w:rsidRDefault="00F520CD" w:rsidP="00A82AED">
      <w:pPr>
        <w:pStyle w:val="a3"/>
        <w:spacing w:before="0" w:beforeAutospacing="0" w:after="114" w:afterAutospacing="0"/>
        <w:jc w:val="both"/>
        <w:rPr>
          <w:rFonts w:ascii="Arial" w:hAnsi="Arial" w:cs="Arial"/>
          <w:color w:val="000000"/>
        </w:rPr>
      </w:pPr>
      <w:proofErr w:type="gramStart"/>
      <w:r w:rsidRPr="00A82AED">
        <w:rPr>
          <w:b/>
          <w:color w:val="000000"/>
        </w:rPr>
        <w:t>Коммуникативные</w:t>
      </w:r>
      <w:r w:rsidRPr="00A82AED">
        <w:rPr>
          <w:color w:val="000000"/>
        </w:rPr>
        <w:t>: взаимодействовать со сверстниками в совместной деятельности.</w:t>
      </w:r>
      <w:proofErr w:type="gramEnd"/>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 xml:space="preserve">Техника безопасности </w:t>
      </w:r>
      <w:r w:rsidR="00544844" w:rsidRPr="00A82AED">
        <w:rPr>
          <w:color w:val="000000"/>
        </w:rPr>
        <w:t>при проведении подвижных игр.</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u w:val="single"/>
        </w:rPr>
        <w:t>Рефлексивно- оценочный этап</w:t>
      </w:r>
      <w:r w:rsidRPr="00A82AED">
        <w:rPr>
          <w:color w:val="000000"/>
        </w:rPr>
        <w:t>:</w:t>
      </w:r>
    </w:p>
    <w:p w:rsidR="00F520CD" w:rsidRPr="00A82AED" w:rsidRDefault="00F520CD" w:rsidP="00A82AED">
      <w:pPr>
        <w:pStyle w:val="a3"/>
        <w:spacing w:before="0" w:beforeAutospacing="0" w:after="114" w:afterAutospacing="0"/>
        <w:jc w:val="both"/>
        <w:rPr>
          <w:rFonts w:ascii="Arial" w:hAnsi="Arial" w:cs="Arial"/>
          <w:color w:val="000000"/>
        </w:rPr>
      </w:pPr>
      <w:proofErr w:type="gramStart"/>
      <w:r w:rsidRPr="00A82AED">
        <w:rPr>
          <w:b/>
          <w:color w:val="000000"/>
        </w:rPr>
        <w:t>Личностные</w:t>
      </w:r>
      <w:proofErr w:type="gramEnd"/>
      <w:r w:rsidRPr="00A82AED">
        <w:rPr>
          <w:color w:val="000000"/>
        </w:rPr>
        <w:t>: понимать значение знаний для человека и принимать его.</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color w:val="000000"/>
        </w:rPr>
        <w:t>Регулятивные</w:t>
      </w:r>
      <w:r w:rsidRPr="00A82AED">
        <w:rPr>
          <w:color w:val="000000"/>
        </w:rPr>
        <w:t>: прогнозировать результаты уровня усвоения изучаемого материала.</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Рефлексия.</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 xml:space="preserve">Домашнее задание. </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Данное занятие проводила во 2 классе. Урок имел ясную целевую направленность, конкретные и четкие педагогические задачи: образовательные, оздоровительные и воспитательные.</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 xml:space="preserve">Численность класса, которая занималась под моим руководством, составляла </w:t>
      </w:r>
      <w:r w:rsidR="00544844" w:rsidRPr="00A82AED">
        <w:rPr>
          <w:color w:val="000000"/>
        </w:rPr>
        <w:t xml:space="preserve">3 </w:t>
      </w:r>
      <w:r w:rsidRPr="00A82AED">
        <w:rPr>
          <w:color w:val="000000"/>
        </w:rPr>
        <w:t>человек</w:t>
      </w:r>
      <w:r w:rsidR="00544844" w:rsidRPr="00A82AED">
        <w:rPr>
          <w:color w:val="000000"/>
        </w:rPr>
        <w:t>а</w:t>
      </w:r>
      <w:r w:rsidRPr="00A82AED">
        <w:rPr>
          <w:color w:val="000000"/>
        </w:rPr>
        <w:t xml:space="preserve">. </w:t>
      </w:r>
      <w:r w:rsidR="00544844" w:rsidRPr="00A82AED">
        <w:rPr>
          <w:color w:val="000000"/>
        </w:rPr>
        <w:t xml:space="preserve">У всех обучающихся основная группа здоровья. </w:t>
      </w:r>
      <w:r w:rsidRPr="00A82AED">
        <w:rPr>
          <w:color w:val="000000"/>
        </w:rPr>
        <w:t>Урок проходил в проветриваемом чистом спортивном зале.</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Инвентарь приготовлен заранее и расположен в специальном отведенном месте.</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Занятие соответствовало программному материалу для обучающихся 2 класса, учитывались индивидуальные особенности учащихся. Для учеников данного возраста дифференцировала задачи, содержание, темп освоения программного материала и оценку их достижений.</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Мотивационно- установочный этап </w:t>
      </w:r>
      <w:r w:rsidRPr="00A82AED">
        <w:rPr>
          <w:color w:val="000000"/>
        </w:rPr>
        <w:t xml:space="preserve">проходил </w:t>
      </w:r>
      <w:r w:rsidR="009237DC">
        <w:rPr>
          <w:color w:val="000000"/>
        </w:rPr>
        <w:t xml:space="preserve">11 </w:t>
      </w:r>
      <w:r w:rsidRPr="00A82AED">
        <w:rPr>
          <w:color w:val="000000"/>
        </w:rPr>
        <w:t>минут. Были проведены строевые упражнения на освоение поворотов на месте и перестроения по расчету. Разминка</w:t>
      </w:r>
      <w:proofErr w:type="gramStart"/>
      <w:r w:rsidR="009237DC">
        <w:rPr>
          <w:color w:val="000000"/>
        </w:rPr>
        <w:t>.</w:t>
      </w:r>
      <w:r w:rsidRPr="00A82AED">
        <w:rPr>
          <w:color w:val="000000"/>
        </w:rPr>
        <w:t xml:space="preserve">. </w:t>
      </w:r>
      <w:proofErr w:type="gramEnd"/>
      <w:r w:rsidRPr="00A82AED">
        <w:rPr>
          <w:color w:val="000000"/>
        </w:rPr>
        <w:t>Упражнения данного этапа помогли адаптировать опорно-двигательный аппарат к выполнению заданий основной части урока.</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b/>
          <w:bCs/>
          <w:color w:val="000000"/>
        </w:rPr>
        <w:t>В основной части </w:t>
      </w:r>
      <w:r w:rsidRPr="00A82AED">
        <w:rPr>
          <w:color w:val="000000"/>
        </w:rPr>
        <w:t xml:space="preserve">урока, для решения поставленных задач, связанных с формированием у учащихся правильной осанки, сохранением и укреплением здоровья, развитием координационных способностей, я применила игровой </w:t>
      </w:r>
      <w:r w:rsidR="009237DC">
        <w:rPr>
          <w:color w:val="000000"/>
        </w:rPr>
        <w:t>метод, который</w:t>
      </w:r>
      <w:r w:rsidRPr="00A82AED">
        <w:rPr>
          <w:color w:val="000000"/>
        </w:rPr>
        <w:t xml:space="preserve"> способствуют физическому развитию и эмоциональной разгрузке учащихся, увеличивают интерес и желание заниматься физической культурой, формируют желание применять полученные компетенции в обычной жизни.</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lastRenderedPageBreak/>
        <w:t>Для развития</w:t>
      </w:r>
      <w:r w:rsidR="009237DC">
        <w:rPr>
          <w:color w:val="000000"/>
        </w:rPr>
        <w:t xml:space="preserve"> координационных способностей (</w:t>
      </w:r>
      <w:r w:rsidRPr="00A82AED">
        <w:rPr>
          <w:color w:val="000000"/>
        </w:rPr>
        <w:t xml:space="preserve">точности воспроизведения и дифференцирования пространственных, силовых и временных параметров движений, равновесия, ритма, скорости и точности реагирования на сигналы, согласования движений) я выбрала как средство формирования данной компетенции </w:t>
      </w:r>
      <w:r w:rsidR="008138D6" w:rsidRPr="00A82AED">
        <w:rPr>
          <w:color w:val="000000"/>
        </w:rPr>
        <w:t>–</w:t>
      </w:r>
      <w:r w:rsidRPr="00A82AED">
        <w:rPr>
          <w:color w:val="000000"/>
        </w:rPr>
        <w:t xml:space="preserve"> </w:t>
      </w:r>
      <w:r w:rsidR="008138D6" w:rsidRPr="00A82AED">
        <w:rPr>
          <w:color w:val="000000"/>
        </w:rPr>
        <w:t xml:space="preserve">подвижные игры. </w:t>
      </w:r>
      <w:r w:rsidRPr="00A82AED">
        <w:rPr>
          <w:color w:val="000000"/>
        </w:rPr>
        <w:t>Для формирования правильной осанки был предложен и проведен комплекс специальных упражнений в результате выполнения</w:t>
      </w:r>
      <w:r w:rsidR="009237DC">
        <w:rPr>
          <w:color w:val="000000"/>
        </w:rPr>
        <w:t>.</w:t>
      </w:r>
    </w:p>
    <w:p w:rsidR="00F520CD" w:rsidRPr="00A82AED" w:rsidRDefault="00F520CD" w:rsidP="00A82AED">
      <w:pPr>
        <w:pStyle w:val="a3"/>
        <w:spacing w:before="0" w:beforeAutospacing="0" w:after="114" w:afterAutospacing="0"/>
        <w:jc w:val="both"/>
        <w:rPr>
          <w:rFonts w:ascii="Arial" w:hAnsi="Arial" w:cs="Arial"/>
          <w:color w:val="000000"/>
        </w:rPr>
      </w:pPr>
      <w:r w:rsidRPr="00A82AED">
        <w:rPr>
          <w:color w:val="000000"/>
        </w:rPr>
        <w:t>На протяжении всего урока концентрировала свое внимание на правильном выполнении занимающимися основных фаз движений и, по мере необходимости, делала методические замечания. Так же просила детей оценивать качество выполняемых упражнений своих партнеров. На протяжении всего занятия сохранялось оздоровительное, образовательное и воспитательное значение урока</w:t>
      </w:r>
      <w:proofErr w:type="gramStart"/>
      <w:r w:rsidRPr="00A82AED">
        <w:rPr>
          <w:color w:val="000000"/>
        </w:rPr>
        <w:t xml:space="preserve">.. </w:t>
      </w:r>
      <w:proofErr w:type="gramEnd"/>
      <w:r w:rsidRPr="00A82AED">
        <w:rPr>
          <w:color w:val="000000"/>
        </w:rPr>
        <w:t>Хочу так же отметить, высокую дисциплинированность класса и их интерес и желание качественно выполнять упражнения.</w:t>
      </w:r>
      <w:r w:rsidR="002A0580">
        <w:rPr>
          <w:color w:val="000000"/>
        </w:rPr>
        <w:t xml:space="preserve"> </w:t>
      </w:r>
      <w:r w:rsidRPr="00A82AED">
        <w:rPr>
          <w:color w:val="000000"/>
        </w:rPr>
        <w:t xml:space="preserve">Как отрицательный момент урока, могу отметить некачественное выполнение </w:t>
      </w:r>
      <w:proofErr w:type="gramStart"/>
      <w:r w:rsidRPr="00A82AED">
        <w:rPr>
          <w:color w:val="000000"/>
        </w:rPr>
        <w:t>обучающимися</w:t>
      </w:r>
      <w:proofErr w:type="gramEnd"/>
      <w:r w:rsidRPr="00A82AED">
        <w:rPr>
          <w:color w:val="000000"/>
        </w:rPr>
        <w:t xml:space="preserve"> упражнения на формирование правильной осанки, потому что такие упражнения требуют от детей регулярных и систематических занятий, постоянного контроля не только на уроках физической культуры, но и в течение всего учебного процесса и даже дома. Одним из вариантов решения данной проблемы, считаю, необходимым введение специальных упражнений в подготовительную часть каждого урока и формирование здорового образа жизни через систему специальных домашних заданий.</w:t>
      </w:r>
    </w:p>
    <w:p w:rsidR="00F520CD" w:rsidRPr="00A82AED" w:rsidRDefault="00F520CD" w:rsidP="00A82AED">
      <w:pPr>
        <w:jc w:val="both"/>
        <w:rPr>
          <w:sz w:val="24"/>
          <w:szCs w:val="24"/>
        </w:rPr>
      </w:pPr>
    </w:p>
    <w:sectPr w:rsidR="00F520CD" w:rsidRPr="00A82AED" w:rsidSect="00E672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520CD"/>
    <w:rsid w:val="00082E12"/>
    <w:rsid w:val="002A0580"/>
    <w:rsid w:val="005126BA"/>
    <w:rsid w:val="00544844"/>
    <w:rsid w:val="008138D6"/>
    <w:rsid w:val="009237DC"/>
    <w:rsid w:val="00A82AED"/>
    <w:rsid w:val="00AB3CEB"/>
    <w:rsid w:val="00E67268"/>
    <w:rsid w:val="00F52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2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20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5128692">
      <w:bodyDiv w:val="1"/>
      <w:marLeft w:val="0"/>
      <w:marRight w:val="0"/>
      <w:marTop w:val="0"/>
      <w:marBottom w:val="0"/>
      <w:divBdr>
        <w:top w:val="none" w:sz="0" w:space="0" w:color="auto"/>
        <w:left w:val="none" w:sz="0" w:space="0" w:color="auto"/>
        <w:bottom w:val="none" w:sz="0" w:space="0" w:color="auto"/>
        <w:right w:val="none" w:sz="0" w:space="0" w:color="auto"/>
      </w:divBdr>
    </w:div>
    <w:div w:id="4073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dc:creator>
  <cp:lastModifiedBy>User</cp:lastModifiedBy>
  <cp:revision>4</cp:revision>
  <cp:lastPrinted>2017-12-19T20:11:00Z</cp:lastPrinted>
  <dcterms:created xsi:type="dcterms:W3CDTF">2017-12-18T20:40:00Z</dcterms:created>
  <dcterms:modified xsi:type="dcterms:W3CDTF">2021-02-17T09:57:00Z</dcterms:modified>
</cp:coreProperties>
</file>